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57" w:rsidRDefault="006A04B4" w:rsidP="00E13D87">
      <w:pPr>
        <w:jc w:val="center"/>
        <w:rPr>
          <w:rFonts w:ascii="Arial" w:hAnsi="Arial" w:cs="Arial"/>
          <w:b/>
          <w:color w:val="808080" w:themeColor="background1" w:themeShade="80"/>
        </w:rPr>
      </w:pPr>
      <w:bookmarkStart w:id="0" w:name="_GoBack"/>
      <w:bookmarkEnd w:id="0"/>
      <w:r>
        <w:rPr>
          <w:rFonts w:ascii="Arial" w:hAnsi="Arial" w:cs="Arial"/>
          <w:b/>
          <w:sz w:val="32"/>
          <w:szCs w:val="32"/>
          <w:lang w:val="en-ZA"/>
        </w:rPr>
        <w:tab/>
      </w:r>
      <w:r>
        <w:rPr>
          <w:rFonts w:ascii="Arial" w:hAnsi="Arial" w:cs="Arial"/>
          <w:b/>
          <w:sz w:val="32"/>
          <w:szCs w:val="32"/>
          <w:lang w:val="en-ZA"/>
        </w:rPr>
        <w:tab/>
      </w:r>
      <w:r>
        <w:rPr>
          <w:rFonts w:ascii="Arial" w:hAnsi="Arial" w:cs="Arial"/>
          <w:b/>
          <w:sz w:val="32"/>
          <w:szCs w:val="32"/>
          <w:lang w:val="en-ZA"/>
        </w:rPr>
        <w:tab/>
      </w:r>
      <w:r>
        <w:rPr>
          <w:rFonts w:ascii="Arial" w:hAnsi="Arial" w:cs="Arial"/>
          <w:b/>
          <w:sz w:val="32"/>
          <w:szCs w:val="32"/>
          <w:lang w:val="en-ZA"/>
        </w:rPr>
        <w:tab/>
      </w:r>
      <w:r>
        <w:rPr>
          <w:rFonts w:ascii="Arial" w:hAnsi="Arial" w:cs="Arial"/>
          <w:b/>
          <w:sz w:val="32"/>
          <w:szCs w:val="32"/>
          <w:lang w:val="en-ZA"/>
        </w:rPr>
        <w:tab/>
      </w:r>
    </w:p>
    <w:p w:rsidR="00705A57" w:rsidRPr="00705A57" w:rsidRDefault="00705A57">
      <w:pPr>
        <w:rPr>
          <w:rFonts w:ascii="Arial" w:hAnsi="Arial" w:cs="Arial"/>
          <w:b/>
          <w:color w:val="808080" w:themeColor="background1" w:themeShade="80"/>
        </w:rPr>
      </w:pPr>
    </w:p>
    <w:p w:rsidR="00705A57" w:rsidRPr="00705A57" w:rsidRDefault="00705A57" w:rsidP="00705A57">
      <w:pPr>
        <w:jc w:val="both"/>
        <w:rPr>
          <w:rFonts w:asciiTheme="minorHAnsi" w:hAnsiTheme="minorHAnsi"/>
          <w:b/>
          <w:sz w:val="23"/>
          <w:szCs w:val="23"/>
          <w:lang w:val="af-ZA"/>
        </w:rPr>
      </w:pPr>
      <w:r w:rsidRPr="00705A57">
        <w:rPr>
          <w:rFonts w:asciiTheme="minorHAnsi" w:hAnsiTheme="minorHAnsi"/>
          <w:b/>
          <w:sz w:val="23"/>
          <w:szCs w:val="23"/>
          <w:lang w:val="af-ZA"/>
        </w:rPr>
        <w:t xml:space="preserve">Voorgestelde toevoegings tot die </w:t>
      </w:r>
      <w:r w:rsidRPr="00705A57">
        <w:rPr>
          <w:rFonts w:asciiTheme="minorHAnsi" w:hAnsiTheme="minorHAnsi"/>
          <w:b/>
          <w:i/>
          <w:sz w:val="23"/>
          <w:szCs w:val="23"/>
          <w:lang w:val="af-ZA"/>
        </w:rPr>
        <w:t>Riglyne aangaande die US se Verlengde Graadprogramme</w:t>
      </w:r>
    </w:p>
    <w:p w:rsidR="00705A57" w:rsidRPr="00705A57" w:rsidRDefault="00705A57" w:rsidP="00705A57">
      <w:pPr>
        <w:jc w:val="both"/>
        <w:rPr>
          <w:rFonts w:asciiTheme="minorHAnsi" w:hAnsiTheme="minorHAnsi"/>
          <w:b/>
          <w:sz w:val="23"/>
          <w:szCs w:val="23"/>
          <w:lang w:val="af-ZA"/>
        </w:rPr>
      </w:pPr>
      <w:r w:rsidRPr="00705A57">
        <w:rPr>
          <w:rFonts w:asciiTheme="minorHAnsi" w:hAnsiTheme="minorHAnsi"/>
          <w:b/>
          <w:sz w:val="23"/>
          <w:szCs w:val="23"/>
          <w:lang w:val="af-ZA"/>
        </w:rPr>
        <w:t>Agtergrond</w:t>
      </w:r>
    </w:p>
    <w:p w:rsidR="00705A57" w:rsidRPr="00705A57" w:rsidRDefault="00705A57" w:rsidP="00705A57">
      <w:pPr>
        <w:jc w:val="both"/>
        <w:rPr>
          <w:rFonts w:asciiTheme="minorHAnsi" w:hAnsiTheme="minorHAnsi"/>
          <w:b/>
          <w:sz w:val="23"/>
          <w:szCs w:val="23"/>
          <w:lang w:val="af-ZA"/>
        </w:rPr>
      </w:pPr>
    </w:p>
    <w:p w:rsidR="00705A57" w:rsidRPr="00705A57" w:rsidRDefault="00705A57" w:rsidP="00705A57">
      <w:pPr>
        <w:jc w:val="both"/>
        <w:rPr>
          <w:rFonts w:asciiTheme="minorHAnsi" w:hAnsiTheme="minorHAnsi"/>
          <w:sz w:val="23"/>
          <w:szCs w:val="23"/>
          <w:lang w:val="af-ZA"/>
        </w:rPr>
      </w:pPr>
      <w:r w:rsidRPr="00705A57">
        <w:rPr>
          <w:rFonts w:asciiTheme="minorHAnsi" w:hAnsiTheme="minorHAnsi"/>
          <w:sz w:val="23"/>
          <w:szCs w:val="23"/>
          <w:lang w:val="af-ZA"/>
        </w:rPr>
        <w:t xml:space="preserve">In Augustus 2010 is die </w:t>
      </w:r>
      <w:r w:rsidRPr="00705A57">
        <w:rPr>
          <w:rFonts w:asciiTheme="minorHAnsi" w:hAnsiTheme="minorHAnsi"/>
          <w:i/>
          <w:sz w:val="23"/>
          <w:szCs w:val="23"/>
          <w:lang w:val="af-ZA"/>
        </w:rPr>
        <w:t>Riglyne aangaande die US se Verlengde Graadprogramme</w:t>
      </w:r>
      <w:r w:rsidRPr="00705A57">
        <w:rPr>
          <w:rFonts w:asciiTheme="minorHAnsi" w:hAnsiTheme="minorHAnsi"/>
          <w:sz w:val="23"/>
          <w:szCs w:val="23"/>
          <w:lang w:val="af-ZA"/>
        </w:rPr>
        <w:t xml:space="preserve"> deur die Senaat goedgekeur. Hoewel die KLO hierdie dokument aanbeveel het vir goedkeuring, het die Komitee ook voorgestel dat die aanvaarding van hierdie dokument slegs ’n tussentydse maatreël behoort te wees en dat sekere konseptuele sake in die dokument verwyder uitgebrei moet word alvorens die dokument weer voorgelê word aan die KLO. Die Komitee het spesifiek versoek dat die afdeling wat die relevante definisies vir die dokument uiteensit (1.3) verder aandag geniet en dat veral die beskrywing van “</w:t>
      </w:r>
      <w:proofErr w:type="spellStart"/>
      <w:r w:rsidRPr="00705A57">
        <w:rPr>
          <w:rFonts w:asciiTheme="minorHAnsi" w:hAnsiTheme="minorHAnsi"/>
          <w:sz w:val="23"/>
          <w:szCs w:val="23"/>
          <w:lang w:val="af-ZA"/>
        </w:rPr>
        <w:t>onderwysbenadeeld</w:t>
      </w:r>
      <w:proofErr w:type="spellEnd"/>
      <w:r w:rsidRPr="00705A57">
        <w:rPr>
          <w:rFonts w:asciiTheme="minorHAnsi" w:hAnsiTheme="minorHAnsi"/>
          <w:sz w:val="23"/>
          <w:szCs w:val="23"/>
          <w:lang w:val="af-ZA"/>
        </w:rPr>
        <w:t>” (1.3.1) in meer konkrete terme geformuleer word.</w:t>
      </w:r>
    </w:p>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sz w:val="23"/>
          <w:szCs w:val="23"/>
          <w:lang w:val="af-ZA"/>
        </w:rPr>
      </w:pPr>
      <w:r w:rsidRPr="00705A57">
        <w:rPr>
          <w:rFonts w:asciiTheme="minorHAnsi" w:hAnsiTheme="minorHAnsi"/>
          <w:sz w:val="23"/>
          <w:szCs w:val="23"/>
          <w:lang w:val="af-ZA"/>
        </w:rPr>
        <w:t xml:space="preserve">Die werk van die Komitee insake Strategiese Inskrywingsbeplanning en -bestuur (KSIBB) het verder daartoe bygedra dat hierdie behoefte nou onontbeerlik geword het. Ter ondersteuning van die konsultasieproses wat die KSIBB van stapel sal stuur aan die hand van ’n aantal voorstelle vir ’n nuwe </w:t>
      </w:r>
      <w:proofErr w:type="spellStart"/>
      <w:r w:rsidRPr="00705A57">
        <w:rPr>
          <w:rFonts w:asciiTheme="minorHAnsi" w:hAnsiTheme="minorHAnsi"/>
          <w:sz w:val="23"/>
          <w:szCs w:val="23"/>
          <w:lang w:val="af-ZA"/>
        </w:rPr>
        <w:t>Inskrywingsbestuurstelsel</w:t>
      </w:r>
      <w:proofErr w:type="spellEnd"/>
      <w:r w:rsidRPr="00705A57">
        <w:rPr>
          <w:rFonts w:asciiTheme="minorHAnsi" w:hAnsiTheme="minorHAnsi"/>
          <w:sz w:val="23"/>
          <w:szCs w:val="23"/>
          <w:lang w:val="af-ZA"/>
        </w:rPr>
        <w:t>, word die onderstaande beskrywing van “</w:t>
      </w:r>
      <w:proofErr w:type="spellStart"/>
      <w:r w:rsidRPr="00705A57">
        <w:rPr>
          <w:rFonts w:asciiTheme="minorHAnsi" w:hAnsiTheme="minorHAnsi"/>
          <w:sz w:val="23"/>
          <w:szCs w:val="23"/>
          <w:lang w:val="af-ZA"/>
        </w:rPr>
        <w:t>onderwysbenadeeld</w:t>
      </w:r>
      <w:proofErr w:type="spellEnd"/>
      <w:r w:rsidRPr="00705A57">
        <w:rPr>
          <w:rFonts w:asciiTheme="minorHAnsi" w:hAnsiTheme="minorHAnsi"/>
          <w:sz w:val="23"/>
          <w:szCs w:val="23"/>
          <w:lang w:val="af-ZA"/>
        </w:rPr>
        <w:t xml:space="preserve">” aangebied. </w:t>
      </w:r>
    </w:p>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b/>
          <w:sz w:val="23"/>
          <w:szCs w:val="23"/>
          <w:lang w:val="af-ZA"/>
        </w:rPr>
      </w:pPr>
      <w:r w:rsidRPr="00705A57">
        <w:rPr>
          <w:rFonts w:asciiTheme="minorHAnsi" w:hAnsiTheme="minorHAnsi"/>
          <w:b/>
          <w:sz w:val="23"/>
          <w:szCs w:val="23"/>
          <w:lang w:val="af-ZA"/>
        </w:rPr>
        <w:t>Belangrike vertrekpunte</w:t>
      </w:r>
    </w:p>
    <w:p w:rsidR="00705A57" w:rsidRPr="00705A57" w:rsidRDefault="00705A57" w:rsidP="00705A57">
      <w:pPr>
        <w:jc w:val="both"/>
        <w:rPr>
          <w:rFonts w:asciiTheme="minorHAnsi" w:hAnsiTheme="minorHAnsi"/>
          <w:b/>
          <w:sz w:val="23"/>
          <w:szCs w:val="23"/>
          <w:lang w:val="af-ZA"/>
        </w:rPr>
      </w:pPr>
    </w:p>
    <w:p w:rsidR="00705A57" w:rsidRPr="00705A57" w:rsidRDefault="00705A57" w:rsidP="00705A57">
      <w:pPr>
        <w:jc w:val="both"/>
        <w:rPr>
          <w:rFonts w:asciiTheme="minorHAnsi" w:hAnsiTheme="minorHAnsi"/>
          <w:sz w:val="23"/>
          <w:szCs w:val="23"/>
          <w:lang w:val="af-ZA"/>
        </w:rPr>
      </w:pPr>
      <w:r w:rsidRPr="00705A57">
        <w:rPr>
          <w:rFonts w:asciiTheme="minorHAnsi" w:hAnsiTheme="minorHAnsi"/>
          <w:sz w:val="23"/>
          <w:szCs w:val="23"/>
          <w:lang w:val="af-ZA"/>
        </w:rPr>
        <w:t xml:space="preserve">Dit is belangrik om daarop te let dat hierdie nie ’n poging is om al die konseptuele uitdagings wat verband hou met die term, te ondersoek nie. Die </w:t>
      </w:r>
      <w:r w:rsidRPr="00705A57">
        <w:rPr>
          <w:rFonts w:asciiTheme="minorHAnsi" w:hAnsiTheme="minorHAnsi"/>
          <w:i/>
          <w:sz w:val="23"/>
          <w:szCs w:val="23"/>
          <w:lang w:val="af-ZA"/>
        </w:rPr>
        <w:t>Riglyne aangaande die US se Verlengde Graadprogramme</w:t>
      </w:r>
      <w:r w:rsidR="00064BC1">
        <w:rPr>
          <w:rFonts w:asciiTheme="minorHAnsi" w:hAnsiTheme="minorHAnsi"/>
          <w:sz w:val="23"/>
          <w:szCs w:val="23"/>
          <w:lang w:val="af-ZA"/>
        </w:rPr>
        <w:t xml:space="preserve"> </w:t>
      </w:r>
      <w:r w:rsidRPr="00705A57">
        <w:rPr>
          <w:rFonts w:asciiTheme="minorHAnsi" w:hAnsiTheme="minorHAnsi"/>
          <w:sz w:val="23"/>
          <w:szCs w:val="23"/>
          <w:lang w:val="af-ZA"/>
        </w:rPr>
        <w:t xml:space="preserve">het reeds aangedui dat hierdie ’n konsep met veelvuldige dimensies en dinamiese verbande tussen die verskillende dimensies is. Die beskrywing bevat in die </w:t>
      </w:r>
      <w:r w:rsidRPr="00705A57">
        <w:rPr>
          <w:rFonts w:asciiTheme="minorHAnsi" w:hAnsiTheme="minorHAnsi"/>
          <w:i/>
          <w:sz w:val="23"/>
          <w:szCs w:val="23"/>
          <w:lang w:val="af-ZA"/>
        </w:rPr>
        <w:t>Riglyne</w:t>
      </w:r>
      <w:r w:rsidRPr="00705A57">
        <w:rPr>
          <w:rFonts w:asciiTheme="minorHAnsi" w:hAnsiTheme="minorHAnsi"/>
          <w:sz w:val="23"/>
          <w:szCs w:val="23"/>
          <w:lang w:val="af-ZA"/>
        </w:rPr>
        <w:t xml:space="preserve">-dokument dien dan as die vertrekpunt en </w:t>
      </w:r>
      <w:proofErr w:type="spellStart"/>
      <w:r w:rsidRPr="00705A57">
        <w:rPr>
          <w:rFonts w:asciiTheme="minorHAnsi" w:hAnsiTheme="minorHAnsi"/>
          <w:i/>
          <w:sz w:val="23"/>
          <w:szCs w:val="23"/>
          <w:lang w:val="af-ZA"/>
        </w:rPr>
        <w:t>a</w:t>
      </w:r>
      <w:proofErr w:type="spellEnd"/>
      <w:r w:rsidRPr="00705A57">
        <w:rPr>
          <w:rFonts w:asciiTheme="minorHAnsi" w:hAnsiTheme="minorHAnsi"/>
          <w:i/>
          <w:sz w:val="23"/>
          <w:szCs w:val="23"/>
          <w:lang w:val="af-ZA"/>
        </w:rPr>
        <w:t xml:space="preserve"> priori</w:t>
      </w:r>
      <w:r w:rsidRPr="00705A57">
        <w:rPr>
          <w:rFonts w:asciiTheme="minorHAnsi" w:hAnsiTheme="minorHAnsi"/>
          <w:sz w:val="23"/>
          <w:szCs w:val="23"/>
          <w:lang w:val="af-ZA"/>
        </w:rPr>
        <w:t>-aanname vir die verdere operasionalisering van “</w:t>
      </w:r>
      <w:proofErr w:type="spellStart"/>
      <w:r w:rsidRPr="00705A57">
        <w:rPr>
          <w:rFonts w:asciiTheme="minorHAnsi" w:hAnsiTheme="minorHAnsi"/>
          <w:sz w:val="23"/>
          <w:szCs w:val="23"/>
          <w:lang w:val="af-ZA"/>
        </w:rPr>
        <w:t>onderwysbenadeeld</w:t>
      </w:r>
      <w:proofErr w:type="spellEnd"/>
      <w:r w:rsidRPr="00705A57">
        <w:rPr>
          <w:rFonts w:asciiTheme="minorHAnsi" w:hAnsiTheme="minorHAnsi"/>
          <w:sz w:val="23"/>
          <w:szCs w:val="23"/>
          <w:lang w:val="af-ZA"/>
        </w:rPr>
        <w:t xml:space="preserve">”. </w:t>
      </w:r>
    </w:p>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sz w:val="23"/>
          <w:szCs w:val="23"/>
          <w:lang w:val="af-ZA"/>
        </w:rPr>
      </w:pPr>
      <w:r w:rsidRPr="00705A57">
        <w:rPr>
          <w:rFonts w:asciiTheme="minorHAnsi" w:hAnsiTheme="minorHAnsi"/>
          <w:sz w:val="23"/>
          <w:szCs w:val="23"/>
          <w:lang w:val="af-ZA"/>
        </w:rPr>
        <w:t xml:space="preserve">Die beskrywing hieronder is verder ook nie ’n poging om alle moontlike </w:t>
      </w:r>
      <w:proofErr w:type="gramStart"/>
      <w:r w:rsidRPr="00705A57">
        <w:rPr>
          <w:rFonts w:asciiTheme="minorHAnsi" w:hAnsiTheme="minorHAnsi"/>
          <w:sz w:val="23"/>
          <w:szCs w:val="23"/>
          <w:lang w:val="af-ZA"/>
        </w:rPr>
        <w:t>indikatore</w:t>
      </w:r>
      <w:proofErr w:type="gramEnd"/>
      <w:r w:rsidRPr="00705A57">
        <w:rPr>
          <w:rFonts w:asciiTheme="minorHAnsi" w:hAnsiTheme="minorHAnsi"/>
          <w:sz w:val="23"/>
          <w:szCs w:val="23"/>
          <w:lang w:val="af-ZA"/>
        </w:rPr>
        <w:t xml:space="preserve"> van ’n “onderwysbenadeelde” status te identifiseer nie. Die beskrywing wat hier aangebied word, word beperk deur die inligting wat die US tot haar beskikking het wanneer studente se aansoeke om toelating oorweeg word. Dit is dus met erkenning van hierdie beperking dat die beskrywing hieronder aangebied word. </w:t>
      </w:r>
    </w:p>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sz w:val="23"/>
          <w:szCs w:val="23"/>
          <w:lang w:val="af-ZA"/>
        </w:rPr>
      </w:pPr>
      <w:r w:rsidRPr="00705A57">
        <w:rPr>
          <w:rFonts w:asciiTheme="minorHAnsi" w:hAnsiTheme="minorHAnsi"/>
          <w:sz w:val="23"/>
          <w:szCs w:val="23"/>
          <w:lang w:val="af-ZA"/>
        </w:rPr>
        <w:t xml:space="preserve">Die voorstel is dat indien hierdie voorgestelde toevoegings deur die KLO goedgekeur word, dit bygevoeg word tot die </w:t>
      </w:r>
      <w:r w:rsidRPr="00705A57">
        <w:rPr>
          <w:rFonts w:asciiTheme="minorHAnsi" w:hAnsiTheme="minorHAnsi"/>
          <w:i/>
          <w:sz w:val="23"/>
          <w:szCs w:val="23"/>
          <w:lang w:val="af-ZA"/>
        </w:rPr>
        <w:t>Riglyne</w:t>
      </w:r>
      <w:r w:rsidRPr="00705A57">
        <w:rPr>
          <w:rFonts w:asciiTheme="minorHAnsi" w:hAnsiTheme="minorHAnsi"/>
          <w:sz w:val="23"/>
          <w:szCs w:val="23"/>
          <w:lang w:val="af-ZA"/>
        </w:rPr>
        <w:t xml:space="preserve">-dokument. </w:t>
      </w:r>
    </w:p>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b/>
          <w:sz w:val="23"/>
          <w:szCs w:val="23"/>
          <w:lang w:val="af-ZA"/>
        </w:rPr>
      </w:pPr>
      <w:r w:rsidRPr="00705A57">
        <w:rPr>
          <w:rFonts w:asciiTheme="minorHAnsi" w:hAnsiTheme="minorHAnsi"/>
          <w:b/>
          <w:sz w:val="23"/>
          <w:szCs w:val="23"/>
          <w:lang w:val="af-ZA"/>
        </w:rPr>
        <w:t>Voorgestelde toevoegings</w:t>
      </w:r>
    </w:p>
    <w:p w:rsidR="00705A57" w:rsidRPr="00705A57" w:rsidRDefault="00705A57" w:rsidP="00705A57">
      <w:pPr>
        <w:jc w:val="both"/>
        <w:rPr>
          <w:rFonts w:asciiTheme="minorHAnsi" w:hAnsiTheme="minorHAnsi"/>
          <w:b/>
          <w:sz w:val="23"/>
          <w:szCs w:val="23"/>
          <w:lang w:val="af-ZA"/>
        </w:rPr>
      </w:pPr>
    </w:p>
    <w:p w:rsidR="00705A57" w:rsidRPr="00705A57" w:rsidRDefault="00705A57" w:rsidP="00705A57">
      <w:pPr>
        <w:jc w:val="both"/>
        <w:rPr>
          <w:rFonts w:asciiTheme="minorHAnsi" w:hAnsiTheme="minorHAnsi"/>
          <w:b/>
          <w:sz w:val="23"/>
          <w:szCs w:val="23"/>
          <w:lang w:val="af-ZA"/>
        </w:rPr>
      </w:pPr>
      <w:proofErr w:type="spellStart"/>
      <w:r w:rsidRPr="00705A57">
        <w:rPr>
          <w:rFonts w:asciiTheme="minorHAnsi" w:hAnsiTheme="minorHAnsi"/>
          <w:b/>
          <w:sz w:val="23"/>
          <w:szCs w:val="23"/>
          <w:lang w:val="af-ZA"/>
        </w:rPr>
        <w:t>Onderwysbenadeeld</w:t>
      </w:r>
      <w:proofErr w:type="spellEnd"/>
      <w:r w:rsidRPr="00705A57">
        <w:rPr>
          <w:rFonts w:asciiTheme="minorHAnsi" w:hAnsiTheme="minorHAnsi"/>
          <w:b/>
          <w:sz w:val="23"/>
          <w:szCs w:val="23"/>
          <w:lang w:val="af-ZA"/>
        </w:rPr>
        <w:t>: ’n Operasionele definisie</w:t>
      </w:r>
    </w:p>
    <w:p w:rsidR="00705A57" w:rsidRPr="00705A57" w:rsidRDefault="00705A57" w:rsidP="00705A57">
      <w:pPr>
        <w:jc w:val="both"/>
        <w:rPr>
          <w:rFonts w:asciiTheme="minorHAnsi" w:hAnsiTheme="minorHAnsi"/>
          <w:sz w:val="23"/>
          <w:szCs w:val="23"/>
          <w:lang w:val="af-ZA"/>
        </w:rPr>
      </w:pPr>
      <w:r w:rsidRPr="00705A57">
        <w:rPr>
          <w:rFonts w:asciiTheme="minorHAnsi" w:hAnsiTheme="minorHAnsi"/>
          <w:sz w:val="23"/>
          <w:szCs w:val="23"/>
          <w:lang w:val="af-ZA"/>
        </w:rPr>
        <w:t>Die drie dimensies uitgesonder vir die beskrywing van “</w:t>
      </w:r>
      <w:proofErr w:type="spellStart"/>
      <w:r w:rsidRPr="00705A57">
        <w:rPr>
          <w:rFonts w:asciiTheme="minorHAnsi" w:hAnsiTheme="minorHAnsi"/>
          <w:sz w:val="23"/>
          <w:szCs w:val="23"/>
          <w:lang w:val="af-ZA"/>
        </w:rPr>
        <w:t>onderwysbenadeeld</w:t>
      </w:r>
      <w:proofErr w:type="spellEnd"/>
      <w:r w:rsidRPr="00705A57">
        <w:rPr>
          <w:rFonts w:asciiTheme="minorHAnsi" w:hAnsiTheme="minorHAnsi"/>
          <w:sz w:val="23"/>
          <w:szCs w:val="23"/>
          <w:lang w:val="af-ZA"/>
        </w:rPr>
        <w:t xml:space="preserve">”, te wete sosio-ekonomiese omstandighede, onderwysomstandighede en persoonlike omstandighede, kan elk gekenmerk word deur ’n verskeidenheid van </w:t>
      </w:r>
      <w:proofErr w:type="gramStart"/>
      <w:r w:rsidRPr="00705A57">
        <w:rPr>
          <w:rFonts w:asciiTheme="minorHAnsi" w:hAnsiTheme="minorHAnsi"/>
          <w:sz w:val="23"/>
          <w:szCs w:val="23"/>
          <w:lang w:val="af-ZA"/>
        </w:rPr>
        <w:t>indikatore</w:t>
      </w:r>
      <w:proofErr w:type="gramEnd"/>
      <w:r w:rsidRPr="00705A57">
        <w:rPr>
          <w:rFonts w:asciiTheme="minorHAnsi" w:hAnsiTheme="minorHAnsi"/>
          <w:sz w:val="23"/>
          <w:szCs w:val="23"/>
          <w:lang w:val="af-ZA"/>
        </w:rPr>
        <w:t xml:space="preserve">. Die </w:t>
      </w:r>
      <w:proofErr w:type="gramStart"/>
      <w:r w:rsidRPr="00705A57">
        <w:rPr>
          <w:rFonts w:asciiTheme="minorHAnsi" w:hAnsiTheme="minorHAnsi"/>
          <w:sz w:val="23"/>
          <w:szCs w:val="23"/>
          <w:lang w:val="af-ZA"/>
        </w:rPr>
        <w:t>indikatore</w:t>
      </w:r>
      <w:proofErr w:type="gramEnd"/>
      <w:r w:rsidRPr="00705A57">
        <w:rPr>
          <w:rFonts w:asciiTheme="minorHAnsi" w:hAnsiTheme="minorHAnsi"/>
          <w:sz w:val="23"/>
          <w:szCs w:val="23"/>
          <w:lang w:val="af-ZA"/>
        </w:rPr>
        <w:t xml:space="preserve"> hier voorgestel is ’n praktiese eerder as volledige beskrywing van hierdie dimensies en word bepaal deur die inligting wat die US tot haar beskikking het op grond van studenteaansoeke. As gevolg van hierdie beperking word ’n operasionele definisie voorgestel wat beperk is tot twee van die dimensies. </w:t>
      </w:r>
    </w:p>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sz w:val="23"/>
          <w:szCs w:val="23"/>
          <w:lang w:val="af-ZA"/>
        </w:rPr>
      </w:pPr>
    </w:p>
    <w:tbl>
      <w:tblPr>
        <w:tblStyle w:val="TableGrid"/>
        <w:tblW w:w="0" w:type="auto"/>
        <w:tblLook w:val="04A0" w:firstRow="1" w:lastRow="0" w:firstColumn="1" w:lastColumn="0" w:noHBand="0" w:noVBand="1"/>
      </w:tblPr>
      <w:tblGrid>
        <w:gridCol w:w="4361"/>
        <w:gridCol w:w="4819"/>
      </w:tblGrid>
      <w:tr w:rsidR="00705A57" w:rsidRPr="00705A57" w:rsidTr="003C7060">
        <w:tc>
          <w:tcPr>
            <w:tcW w:w="4361" w:type="dxa"/>
          </w:tcPr>
          <w:p w:rsidR="00705A57" w:rsidRPr="00705A57" w:rsidRDefault="00705A57" w:rsidP="003C7060">
            <w:pPr>
              <w:jc w:val="both"/>
              <w:rPr>
                <w:rFonts w:asciiTheme="minorHAnsi" w:hAnsiTheme="minorHAnsi"/>
                <w:b/>
                <w:sz w:val="23"/>
                <w:szCs w:val="23"/>
                <w:lang w:val="af-ZA"/>
              </w:rPr>
            </w:pPr>
            <w:r w:rsidRPr="00705A57">
              <w:rPr>
                <w:rFonts w:asciiTheme="minorHAnsi" w:hAnsiTheme="minorHAnsi"/>
                <w:b/>
                <w:sz w:val="23"/>
                <w:szCs w:val="23"/>
                <w:lang w:val="af-ZA"/>
              </w:rPr>
              <w:lastRenderedPageBreak/>
              <w:t xml:space="preserve">Sosio-ekonomiese omstandighede </w:t>
            </w:r>
          </w:p>
        </w:tc>
        <w:tc>
          <w:tcPr>
            <w:tcW w:w="4819" w:type="dxa"/>
          </w:tcPr>
          <w:p w:rsidR="00705A57" w:rsidRPr="00705A57" w:rsidRDefault="00705A57" w:rsidP="003C7060">
            <w:pPr>
              <w:jc w:val="both"/>
              <w:rPr>
                <w:rFonts w:asciiTheme="minorHAnsi" w:hAnsiTheme="minorHAnsi"/>
                <w:b/>
                <w:sz w:val="23"/>
                <w:szCs w:val="23"/>
                <w:lang w:val="af-ZA"/>
              </w:rPr>
            </w:pPr>
            <w:r w:rsidRPr="00705A57">
              <w:rPr>
                <w:rFonts w:asciiTheme="minorHAnsi" w:hAnsiTheme="minorHAnsi"/>
                <w:b/>
                <w:sz w:val="23"/>
                <w:szCs w:val="23"/>
                <w:lang w:val="af-ZA"/>
              </w:rPr>
              <w:t>Onderwysomstandighede</w:t>
            </w:r>
          </w:p>
        </w:tc>
      </w:tr>
      <w:tr w:rsidR="00705A57" w:rsidRPr="00705A57" w:rsidTr="003C7060">
        <w:tc>
          <w:tcPr>
            <w:tcW w:w="4361"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Ouers se hoogste kwalifikasies (as aanduider of die studente ’n eerstegenerasiestudent is)</w:t>
            </w:r>
          </w:p>
        </w:tc>
        <w:tc>
          <w:tcPr>
            <w:tcW w:w="4819"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Graad 11- en -12-uitslae</w:t>
            </w:r>
          </w:p>
        </w:tc>
      </w:tr>
      <w:tr w:rsidR="00705A57" w:rsidRPr="00705A57" w:rsidTr="003C7060">
        <w:tc>
          <w:tcPr>
            <w:tcW w:w="4361"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Geografiese herkoms (m.a.w. het die student ’n plattelandse of “</w:t>
            </w:r>
            <w:proofErr w:type="spellStart"/>
            <w:r w:rsidRPr="00705A57">
              <w:rPr>
                <w:rFonts w:asciiTheme="minorHAnsi" w:hAnsiTheme="minorHAnsi"/>
                <w:sz w:val="23"/>
                <w:szCs w:val="23"/>
                <w:lang w:val="af-ZA"/>
              </w:rPr>
              <w:t>township”-skool</w:t>
            </w:r>
            <w:proofErr w:type="spellEnd"/>
            <w:r w:rsidRPr="00705A57">
              <w:rPr>
                <w:rFonts w:asciiTheme="minorHAnsi" w:hAnsiTheme="minorHAnsi"/>
                <w:sz w:val="23"/>
                <w:szCs w:val="23"/>
                <w:lang w:val="af-ZA"/>
              </w:rPr>
              <w:t xml:space="preserve"> bygewoon)</w:t>
            </w:r>
          </w:p>
        </w:tc>
        <w:tc>
          <w:tcPr>
            <w:tcW w:w="4819"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TGT- of NBT-uitslae</w:t>
            </w:r>
          </w:p>
        </w:tc>
      </w:tr>
      <w:tr w:rsidR="00705A57" w:rsidRPr="00705A57" w:rsidTr="003C7060">
        <w:tc>
          <w:tcPr>
            <w:tcW w:w="4361"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Ras</w:t>
            </w:r>
          </w:p>
        </w:tc>
        <w:tc>
          <w:tcPr>
            <w:tcW w:w="4819"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’n Verskil tussen huistaal en onderrigtaal</w:t>
            </w:r>
          </w:p>
        </w:tc>
      </w:tr>
      <w:tr w:rsidR="00705A57" w:rsidRPr="00705A57" w:rsidTr="003C7060">
        <w:tc>
          <w:tcPr>
            <w:tcW w:w="4361" w:type="dxa"/>
          </w:tcPr>
          <w:p w:rsidR="00705A57" w:rsidRPr="00705A57" w:rsidRDefault="00705A57" w:rsidP="003C7060">
            <w:pPr>
              <w:jc w:val="both"/>
              <w:rPr>
                <w:rFonts w:asciiTheme="minorHAnsi" w:hAnsiTheme="minorHAnsi"/>
                <w:sz w:val="23"/>
                <w:szCs w:val="23"/>
                <w:lang w:val="af-ZA"/>
              </w:rPr>
            </w:pPr>
          </w:p>
        </w:tc>
        <w:tc>
          <w:tcPr>
            <w:tcW w:w="4819"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Die skool wat die student bygewoon het se skoolfonds (as kru aanduider van die gehalte en die sosio-ekonomiese posisie van die skool)</w:t>
            </w:r>
          </w:p>
        </w:tc>
      </w:tr>
    </w:tbl>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sz w:val="23"/>
          <w:szCs w:val="23"/>
          <w:lang w:val="af-ZA"/>
        </w:rPr>
      </w:pPr>
      <w:r w:rsidRPr="00705A57">
        <w:rPr>
          <w:rFonts w:asciiTheme="minorHAnsi" w:hAnsiTheme="minorHAnsi"/>
          <w:sz w:val="23"/>
          <w:szCs w:val="23"/>
          <w:lang w:val="af-ZA"/>
        </w:rPr>
        <w:t xml:space="preserve">Hoewel hierdie </w:t>
      </w:r>
      <w:proofErr w:type="gramStart"/>
      <w:r w:rsidRPr="00705A57">
        <w:rPr>
          <w:rFonts w:asciiTheme="minorHAnsi" w:hAnsiTheme="minorHAnsi"/>
          <w:sz w:val="23"/>
          <w:szCs w:val="23"/>
          <w:lang w:val="af-ZA"/>
        </w:rPr>
        <w:t>indikatore</w:t>
      </w:r>
      <w:proofErr w:type="gramEnd"/>
      <w:r w:rsidRPr="00705A57">
        <w:rPr>
          <w:rFonts w:asciiTheme="minorHAnsi" w:hAnsiTheme="minorHAnsi"/>
          <w:sz w:val="23"/>
          <w:szCs w:val="23"/>
          <w:lang w:val="af-ZA"/>
        </w:rPr>
        <w:t xml:space="preserve"> slegs op twee dimensies fokus sou fakulteite verdere inligting kon inwin oor die “onderwysbenadeelde” status van studente met die oog daarop om besluite oor keuring te neem. Indien fakulteite verdere inligting verlang kan die volgende addisionele </w:t>
      </w:r>
      <w:proofErr w:type="gramStart"/>
      <w:r w:rsidRPr="00705A57">
        <w:rPr>
          <w:rFonts w:asciiTheme="minorHAnsi" w:hAnsiTheme="minorHAnsi"/>
          <w:sz w:val="23"/>
          <w:szCs w:val="23"/>
          <w:lang w:val="af-ZA"/>
        </w:rPr>
        <w:t>indikatore</w:t>
      </w:r>
      <w:proofErr w:type="gramEnd"/>
      <w:r w:rsidRPr="00705A57">
        <w:rPr>
          <w:rFonts w:asciiTheme="minorHAnsi" w:hAnsiTheme="minorHAnsi"/>
          <w:sz w:val="23"/>
          <w:szCs w:val="23"/>
          <w:lang w:val="af-ZA"/>
        </w:rPr>
        <w:t xml:space="preserve"> van die drie dimensies oorweeg word:</w:t>
      </w:r>
    </w:p>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sz w:val="23"/>
          <w:szCs w:val="23"/>
          <w:lang w:val="af-ZA"/>
        </w:rPr>
      </w:pPr>
    </w:p>
    <w:tbl>
      <w:tblPr>
        <w:tblStyle w:val="TableGrid"/>
        <w:tblW w:w="0" w:type="auto"/>
        <w:tblLook w:val="04A0" w:firstRow="1" w:lastRow="0" w:firstColumn="1" w:lastColumn="0" w:noHBand="0" w:noVBand="1"/>
      </w:tblPr>
      <w:tblGrid>
        <w:gridCol w:w="3245"/>
        <w:gridCol w:w="2959"/>
        <w:gridCol w:w="3038"/>
      </w:tblGrid>
      <w:tr w:rsidR="00705A57" w:rsidRPr="00705A57" w:rsidTr="003C7060">
        <w:tc>
          <w:tcPr>
            <w:tcW w:w="3245" w:type="dxa"/>
          </w:tcPr>
          <w:p w:rsidR="00705A57" w:rsidRPr="00705A57" w:rsidRDefault="00705A57" w:rsidP="003C7060">
            <w:pPr>
              <w:jc w:val="both"/>
              <w:rPr>
                <w:rFonts w:asciiTheme="minorHAnsi" w:hAnsiTheme="minorHAnsi"/>
                <w:b/>
                <w:sz w:val="23"/>
                <w:szCs w:val="23"/>
                <w:lang w:val="af-ZA"/>
              </w:rPr>
            </w:pPr>
            <w:r w:rsidRPr="00705A57">
              <w:rPr>
                <w:rFonts w:asciiTheme="minorHAnsi" w:hAnsiTheme="minorHAnsi"/>
                <w:b/>
                <w:sz w:val="23"/>
                <w:szCs w:val="23"/>
                <w:lang w:val="af-ZA"/>
              </w:rPr>
              <w:t xml:space="preserve">Sosio-ekonomiese omstandighede </w:t>
            </w:r>
          </w:p>
        </w:tc>
        <w:tc>
          <w:tcPr>
            <w:tcW w:w="2959" w:type="dxa"/>
          </w:tcPr>
          <w:p w:rsidR="00705A57" w:rsidRPr="00705A57" w:rsidRDefault="00705A57" w:rsidP="003C7060">
            <w:pPr>
              <w:jc w:val="both"/>
              <w:rPr>
                <w:rFonts w:asciiTheme="minorHAnsi" w:hAnsiTheme="minorHAnsi"/>
                <w:b/>
                <w:sz w:val="23"/>
                <w:szCs w:val="23"/>
                <w:lang w:val="af-ZA"/>
              </w:rPr>
            </w:pPr>
            <w:r w:rsidRPr="00705A57">
              <w:rPr>
                <w:rFonts w:asciiTheme="minorHAnsi" w:hAnsiTheme="minorHAnsi"/>
                <w:b/>
                <w:sz w:val="23"/>
                <w:szCs w:val="23"/>
                <w:lang w:val="af-ZA"/>
              </w:rPr>
              <w:t>Onderwysomstandighede</w:t>
            </w:r>
          </w:p>
        </w:tc>
        <w:tc>
          <w:tcPr>
            <w:tcW w:w="3038" w:type="dxa"/>
          </w:tcPr>
          <w:p w:rsidR="00705A57" w:rsidRPr="00705A57" w:rsidRDefault="00705A57" w:rsidP="003C7060">
            <w:pPr>
              <w:jc w:val="both"/>
              <w:rPr>
                <w:rFonts w:asciiTheme="minorHAnsi" w:hAnsiTheme="minorHAnsi"/>
                <w:b/>
                <w:sz w:val="23"/>
                <w:szCs w:val="23"/>
                <w:lang w:val="af-ZA"/>
              </w:rPr>
            </w:pPr>
            <w:r w:rsidRPr="00705A57">
              <w:rPr>
                <w:rFonts w:asciiTheme="minorHAnsi" w:hAnsiTheme="minorHAnsi"/>
                <w:b/>
                <w:sz w:val="23"/>
                <w:szCs w:val="23"/>
                <w:lang w:val="af-ZA"/>
              </w:rPr>
              <w:t>Persoonlike omstandighede</w:t>
            </w:r>
          </w:p>
        </w:tc>
      </w:tr>
      <w:tr w:rsidR="00705A57" w:rsidRPr="00705A57" w:rsidTr="003C7060">
        <w:tc>
          <w:tcPr>
            <w:tcW w:w="3245"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Toegang tot basiese dienste (openbare vervoer, elektrisiteit, ens.)</w:t>
            </w:r>
          </w:p>
        </w:tc>
        <w:tc>
          <w:tcPr>
            <w:tcW w:w="2959"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Onderwyser-skolier-ratio</w:t>
            </w:r>
          </w:p>
        </w:tc>
        <w:tc>
          <w:tcPr>
            <w:tcW w:w="3038"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Persoonlike trauma</w:t>
            </w:r>
          </w:p>
        </w:tc>
      </w:tr>
      <w:tr w:rsidR="00705A57" w:rsidRPr="00705A57" w:rsidTr="003C7060">
        <w:tc>
          <w:tcPr>
            <w:tcW w:w="3245" w:type="dxa"/>
          </w:tcPr>
          <w:p w:rsidR="00705A57" w:rsidRPr="00705A57" w:rsidRDefault="00705A57" w:rsidP="003C7060">
            <w:pPr>
              <w:jc w:val="both"/>
              <w:rPr>
                <w:rFonts w:asciiTheme="minorHAnsi" w:hAnsiTheme="minorHAnsi"/>
                <w:sz w:val="23"/>
                <w:szCs w:val="23"/>
                <w:lang w:val="af-ZA"/>
              </w:rPr>
            </w:pPr>
          </w:p>
        </w:tc>
        <w:tc>
          <w:tcPr>
            <w:tcW w:w="2959"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Kwalifikasies van onderwysers in sleutelvakke</w:t>
            </w:r>
          </w:p>
        </w:tc>
        <w:tc>
          <w:tcPr>
            <w:tcW w:w="3038"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Gestremdhede</w:t>
            </w:r>
          </w:p>
        </w:tc>
      </w:tr>
      <w:tr w:rsidR="00705A57" w:rsidRPr="00705A57" w:rsidTr="003C7060">
        <w:tc>
          <w:tcPr>
            <w:tcW w:w="3245"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Totale huishoudelike inkomste</w:t>
            </w:r>
          </w:p>
        </w:tc>
        <w:tc>
          <w:tcPr>
            <w:tcW w:w="2959" w:type="dxa"/>
          </w:tcPr>
          <w:p w:rsidR="00705A57" w:rsidRPr="00705A57" w:rsidRDefault="00705A57" w:rsidP="003C7060">
            <w:pPr>
              <w:jc w:val="both"/>
              <w:rPr>
                <w:rFonts w:asciiTheme="minorHAnsi" w:hAnsiTheme="minorHAnsi"/>
                <w:sz w:val="23"/>
                <w:szCs w:val="23"/>
                <w:lang w:val="af-ZA"/>
              </w:rPr>
            </w:pPr>
            <w:r w:rsidRPr="00705A57">
              <w:rPr>
                <w:rFonts w:asciiTheme="minorHAnsi" w:hAnsiTheme="minorHAnsi"/>
                <w:sz w:val="23"/>
                <w:szCs w:val="23"/>
                <w:lang w:val="af-ZA"/>
              </w:rPr>
              <w:t>Afwesigheid van onderwysers</w:t>
            </w:r>
          </w:p>
        </w:tc>
        <w:tc>
          <w:tcPr>
            <w:tcW w:w="3038" w:type="dxa"/>
          </w:tcPr>
          <w:p w:rsidR="00705A57" w:rsidRPr="00705A57" w:rsidRDefault="00705A57" w:rsidP="003C7060">
            <w:pPr>
              <w:jc w:val="both"/>
              <w:rPr>
                <w:rFonts w:asciiTheme="minorHAnsi" w:hAnsiTheme="minorHAnsi"/>
                <w:sz w:val="23"/>
                <w:szCs w:val="23"/>
                <w:lang w:val="af-ZA"/>
              </w:rPr>
            </w:pPr>
          </w:p>
        </w:tc>
      </w:tr>
    </w:tbl>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sz w:val="23"/>
          <w:szCs w:val="23"/>
          <w:lang w:val="af-ZA"/>
        </w:rPr>
      </w:pPr>
    </w:p>
    <w:p w:rsidR="00705A57" w:rsidRPr="00705A57" w:rsidRDefault="00705A57" w:rsidP="00705A57">
      <w:pPr>
        <w:jc w:val="both"/>
        <w:rPr>
          <w:rFonts w:asciiTheme="minorHAnsi" w:hAnsiTheme="minorHAnsi"/>
          <w:sz w:val="23"/>
          <w:szCs w:val="23"/>
          <w:lang w:val="af-ZA"/>
        </w:rPr>
      </w:pPr>
      <w:r w:rsidRPr="00705A57">
        <w:rPr>
          <w:rFonts w:asciiTheme="minorHAnsi" w:hAnsiTheme="minorHAnsi"/>
          <w:sz w:val="23"/>
          <w:szCs w:val="23"/>
          <w:lang w:val="af-ZA"/>
        </w:rPr>
        <w:t>Die multidimensionele aard van die konseptuele en operasionele beskrywings voorgestel</w:t>
      </w:r>
      <w:proofErr w:type="gramStart"/>
      <w:r w:rsidRPr="00705A57">
        <w:rPr>
          <w:rFonts w:asciiTheme="minorHAnsi" w:hAnsiTheme="minorHAnsi"/>
          <w:sz w:val="23"/>
          <w:szCs w:val="23"/>
          <w:lang w:val="af-ZA"/>
        </w:rPr>
        <w:t xml:space="preserve">  </w:t>
      </w:r>
      <w:proofErr w:type="gramEnd"/>
      <w:r w:rsidRPr="00705A57">
        <w:rPr>
          <w:rFonts w:asciiTheme="minorHAnsi" w:hAnsiTheme="minorHAnsi"/>
          <w:sz w:val="23"/>
          <w:szCs w:val="23"/>
          <w:lang w:val="af-ZA"/>
        </w:rPr>
        <w:t>dui daarop dat ’n “onderwysbenadeelde” status die resultaat is van strukturele of ander faktore buite die beheer van die student. Die faktore wat hierdie status beïnvloed is ook nie beperk tot die student se skoolervaring nie (hoewel die student se skoolervaring waarskynlik die belangrikste invloed is om te oorweeg) en kan insluit enige faktore wat ’n negatiewe impak op die student se leer- en ontwikkelingservaring gehad het.</w:t>
      </w:r>
    </w:p>
    <w:p w:rsidR="00705A57" w:rsidRPr="00705A57" w:rsidRDefault="00705A57" w:rsidP="00705A57">
      <w:pPr>
        <w:jc w:val="both"/>
        <w:rPr>
          <w:rFonts w:asciiTheme="minorHAnsi" w:hAnsiTheme="minorHAnsi"/>
          <w:sz w:val="23"/>
          <w:szCs w:val="23"/>
          <w:lang w:val="af-ZA"/>
        </w:rPr>
      </w:pPr>
      <w:r w:rsidRPr="00705A57">
        <w:rPr>
          <w:rFonts w:asciiTheme="minorHAnsi" w:hAnsiTheme="minorHAnsi"/>
          <w:sz w:val="23"/>
          <w:szCs w:val="23"/>
          <w:lang w:val="af-ZA"/>
        </w:rPr>
        <w:t>Aangesien hierdie aanduiders baie beperk is, word voorgestel dat alle besluite oor toelating tot ’n VGP geneem word deur ten minste ’n programkomitee of een of ander komitee aangewys deur ’n dekaan. Sodoende sal individue se subjektiewe perspektiewe tot ’n mate gebalanseer word.</w:t>
      </w:r>
    </w:p>
    <w:p w:rsidR="00705A57" w:rsidRPr="00705A57" w:rsidRDefault="00705A57" w:rsidP="00705A57">
      <w:pPr>
        <w:jc w:val="both"/>
        <w:rPr>
          <w:rFonts w:asciiTheme="minorHAnsi" w:hAnsiTheme="minorHAnsi"/>
          <w:color w:val="FF0000"/>
          <w:sz w:val="23"/>
          <w:szCs w:val="23"/>
          <w:lang w:val="af-ZA"/>
        </w:rPr>
      </w:pPr>
    </w:p>
    <w:p w:rsidR="00705A57" w:rsidRPr="00705A57" w:rsidRDefault="00705A57">
      <w:pPr>
        <w:rPr>
          <w:sz w:val="24"/>
          <w:szCs w:val="24"/>
        </w:rPr>
      </w:pPr>
    </w:p>
    <w:sectPr w:rsidR="00705A57" w:rsidRPr="00705A57" w:rsidSect="006A04B4">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EE9"/>
    <w:multiLevelType w:val="hybridMultilevel"/>
    <w:tmpl w:val="839450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2A6205"/>
    <w:multiLevelType w:val="hybridMultilevel"/>
    <w:tmpl w:val="4FB07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00"/>
    <w:rsid w:val="00064BC1"/>
    <w:rsid w:val="00315759"/>
    <w:rsid w:val="00480400"/>
    <w:rsid w:val="00637B05"/>
    <w:rsid w:val="006A04B4"/>
    <w:rsid w:val="00705A57"/>
    <w:rsid w:val="0080052C"/>
    <w:rsid w:val="00833FF8"/>
    <w:rsid w:val="00842F8B"/>
    <w:rsid w:val="009A5F7E"/>
    <w:rsid w:val="00BC3544"/>
    <w:rsid w:val="00D87714"/>
    <w:rsid w:val="00E13D87"/>
    <w:rsid w:val="00E3264A"/>
    <w:rsid w:val="00E45663"/>
    <w:rsid w:val="00EF694A"/>
    <w:rsid w:val="00F26D6B"/>
    <w:rsid w:val="00F818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0EDE2-08AD-479B-ACEC-265093AA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00"/>
    <w:pPr>
      <w:spacing w:after="0" w:line="240" w:lineRule="auto"/>
    </w:pPr>
    <w:rPr>
      <w:rFonts w:ascii="Times New Roman" w:eastAsia="Times New Roman" w:hAnsi="Times New Roman"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400"/>
    <w:pPr>
      <w:ind w:left="720"/>
    </w:pPr>
  </w:style>
  <w:style w:type="table" w:styleId="TableGrid">
    <w:name w:val="Table Grid"/>
    <w:basedOn w:val="TableNormal"/>
    <w:uiPriority w:val="59"/>
    <w:rsid w:val="00705A57"/>
    <w:pPr>
      <w:spacing w:after="0" w:line="240" w:lineRule="auto"/>
    </w:pPr>
    <w:rPr>
      <w:lang w:val="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EAAD6F2510DE47AB549C30C4416D3C" ma:contentTypeVersion="2" ma:contentTypeDescription="Create a new document." ma:contentTypeScope="" ma:versionID="36335d0228af18a72333b8ac20d92b8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23299-24BD-4477-BCC2-6E3DCAE9F6BD}"/>
</file>

<file path=customXml/itemProps2.xml><?xml version="1.0" encoding="utf-8"?>
<ds:datastoreItem xmlns:ds="http://schemas.openxmlformats.org/officeDocument/2006/customXml" ds:itemID="{3FCE67A3-4638-4608-AAA6-CD636E54F59D}"/>
</file>

<file path=customXml/itemProps3.xml><?xml version="1.0" encoding="utf-8"?>
<ds:datastoreItem xmlns:ds="http://schemas.openxmlformats.org/officeDocument/2006/customXml" ds:itemID="{FD6B0182-7BDE-43D6-B289-D75DACF5BAA6}"/>
</file>

<file path=customXml/itemProps4.xml><?xml version="1.0" encoding="utf-8"?>
<ds:datastoreItem xmlns:ds="http://schemas.openxmlformats.org/officeDocument/2006/customXml" ds:itemID="{B34A50A7-3E8E-493E-9C42-A322CA89CAA2}"/>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G, Mnr &lt;gyoung@sun.ac.za&gt;</dc:creator>
  <cp:keywords/>
  <dc:description/>
  <cp:lastModifiedBy>Petersen, M, Mrs &lt;mpeter@sun.ac.za&gt;</cp:lastModifiedBy>
  <cp:revision>2</cp:revision>
  <dcterms:created xsi:type="dcterms:W3CDTF">2017-01-13T10:52:00Z</dcterms:created>
  <dcterms:modified xsi:type="dcterms:W3CDTF">2017-01-13T10:52:00Z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0x0101009CEAAD6F2510DE47AB549C30C4416D3C</vt:lpwstr>
  </property>
</Properties>
</file>